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31" w:rsidRDefault="00A30E31">
      <w:pPr>
        <w:spacing w:line="259" w:lineRule="auto"/>
        <w:ind w:left="0" w:firstLine="0"/>
        <w:jc w:val="left"/>
      </w:pPr>
    </w:p>
    <w:p w:rsidR="00A30E31" w:rsidRDefault="009F452B">
      <w:pPr>
        <w:ind w:left="-15" w:right="232"/>
      </w:pPr>
      <w:r>
        <w:t>М</w:t>
      </w:r>
      <w:r w:rsidR="004C1CFE">
        <w:t xml:space="preserve">инистерство экономического развития Ставропольского края (далее – минэкономразвития края) информирует о проведении Министерством промышленности и торговли Российской Федерации         </w:t>
      </w:r>
    </w:p>
    <w:p w:rsidR="00A30E31" w:rsidRDefault="004C1CFE">
      <w:pPr>
        <w:ind w:left="-15" w:right="232" w:firstLine="0"/>
      </w:pPr>
      <w:r>
        <w:t xml:space="preserve">(далее – </w:t>
      </w:r>
      <w:proofErr w:type="spellStart"/>
      <w:r>
        <w:t>Минпромторг</w:t>
      </w:r>
      <w:proofErr w:type="spellEnd"/>
      <w:r>
        <w:t xml:space="preserve"> России) седьмого ежегодного конкурса «Торговля России» (далее – Конкурс), по итогам которого будут выбраны лучшие практики </w:t>
      </w:r>
      <w:proofErr w:type="spellStart"/>
      <w:r>
        <w:t>многоформантной</w:t>
      </w:r>
      <w:proofErr w:type="spellEnd"/>
      <w:r>
        <w:t xml:space="preserve"> торговли в России.  </w:t>
      </w:r>
    </w:p>
    <w:p w:rsidR="00A30E31" w:rsidRDefault="004C1CFE">
      <w:pPr>
        <w:ind w:left="-15" w:right="232"/>
      </w:pPr>
      <w:r>
        <w:t>Конкурс будет проводиться по следующим номинациям: «Лучший торговый город», «Лучшая торговая улица», «Лучший нестационарный торговый объект», «Лучшая ярмарка», «Лучший розничный рынок», «Лучший мобильный торговый объект», «Лучший магазин», «Лучший объект фаст-</w:t>
      </w:r>
      <w:proofErr w:type="spellStart"/>
      <w:r>
        <w:t>фуда</w:t>
      </w:r>
      <w:proofErr w:type="spellEnd"/>
      <w:r>
        <w:t xml:space="preserve">», «Лучший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товаров», «Лучший придорожный сервис».  </w:t>
      </w:r>
    </w:p>
    <w:p w:rsidR="00A30E31" w:rsidRDefault="004C1CFE">
      <w:pPr>
        <w:ind w:left="-15" w:right="232"/>
      </w:pPr>
      <w:r>
        <w:t xml:space="preserve">Сбор заявок участников Конкурса будет проходить с 18 марта         по 27 апреля 2024 года, квалификационный отбор, объявление         победителей – до 17 мая 2024 года. Торжественная церемония награждения победителей Конкурса состоится на Форуме «Неделя российского </w:t>
      </w:r>
      <w:proofErr w:type="gramStart"/>
      <w:r>
        <w:t xml:space="preserve">ритейла»   </w:t>
      </w:r>
      <w:proofErr w:type="gramEnd"/>
      <w:r>
        <w:t xml:space="preserve">      (с 27 мая по 30 мая 2024 года). </w:t>
      </w:r>
    </w:p>
    <w:p w:rsidR="00A30E31" w:rsidRDefault="004C1CFE">
      <w:pPr>
        <w:ind w:left="-15" w:right="232"/>
      </w:pPr>
      <w:r>
        <w:t xml:space="preserve">Для участия в Конкурсе необходимо оформить заявку на сайте ТОРГОВЛЯРОССИИ.РФ. </w:t>
      </w:r>
    </w:p>
    <w:p w:rsidR="00A30E31" w:rsidRDefault="004C1CFE">
      <w:pPr>
        <w:ind w:left="-15" w:right="232"/>
      </w:pPr>
      <w:r>
        <w:t xml:space="preserve">Более подробную информацию можно получить у представителей координаторов Конкурса тел.: 8 (495) 924-02-80, адрес электронной почты: </w:t>
      </w:r>
    </w:p>
    <w:p w:rsidR="00A30E31" w:rsidRDefault="004C1CFE">
      <w:pPr>
        <w:spacing w:after="3" w:line="259" w:lineRule="auto"/>
        <w:ind w:left="-5" w:hanging="10"/>
        <w:jc w:val="left"/>
      </w:pPr>
      <w:r>
        <w:t xml:space="preserve">tr@russiant.org. </w:t>
      </w:r>
    </w:p>
    <w:p w:rsidR="00A30E31" w:rsidRDefault="004C1CFE">
      <w:pPr>
        <w:ind w:left="-15" w:right="232"/>
      </w:pPr>
      <w:r>
        <w:t xml:space="preserve">О принятом решении по участию в Конкурсе необходимо сообщить         в </w:t>
      </w:r>
      <w:proofErr w:type="spellStart"/>
      <w:r>
        <w:t>Минпромторг</w:t>
      </w:r>
      <w:proofErr w:type="spellEnd"/>
      <w:r>
        <w:t xml:space="preserve"> </w:t>
      </w:r>
      <w:proofErr w:type="spellStart"/>
      <w:r>
        <w:t>Росии</w:t>
      </w:r>
      <w:proofErr w:type="spellEnd"/>
      <w:r>
        <w:t xml:space="preserve"> (контактное лицо – Ананьина Катерина </w:t>
      </w:r>
    </w:p>
    <w:p w:rsidR="00A30E31" w:rsidRDefault="004C1CFE">
      <w:pPr>
        <w:spacing w:after="3" w:line="259" w:lineRule="auto"/>
        <w:ind w:left="-5" w:hanging="10"/>
        <w:jc w:val="left"/>
      </w:pPr>
      <w:r>
        <w:t xml:space="preserve">Александровна, тел.: 8 (495) 870-29-21 доб. 225-28). </w:t>
      </w:r>
    </w:p>
    <w:p w:rsidR="00A30E31" w:rsidRDefault="00A30E31">
      <w:pPr>
        <w:spacing w:line="259" w:lineRule="auto"/>
        <w:ind w:left="0" w:firstLine="0"/>
        <w:jc w:val="left"/>
      </w:pPr>
      <w:bookmarkStart w:id="0" w:name="_GoBack"/>
      <w:bookmarkEnd w:id="0"/>
    </w:p>
    <w:p w:rsidR="00A30E31" w:rsidRDefault="004C1CFE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A30E31">
      <w:pgSz w:w="11906" w:h="16838"/>
      <w:pgMar w:top="936" w:right="320" w:bottom="11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31"/>
    <w:rsid w:val="004C1CFE"/>
    <w:rsid w:val="009F452B"/>
    <w:rsid w:val="00A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6BB5"/>
  <w15:docId w15:val="{3E07D0FC-65A4-459E-B72E-ECFFC85C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55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>diakov.net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cp:lastModifiedBy>Алина А. Бухтоярова</cp:lastModifiedBy>
  <cp:revision>3</cp:revision>
  <dcterms:created xsi:type="dcterms:W3CDTF">2024-04-10T05:34:00Z</dcterms:created>
  <dcterms:modified xsi:type="dcterms:W3CDTF">2024-04-10T05:37:00Z</dcterms:modified>
</cp:coreProperties>
</file>